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C8" w:rsidRDefault="002F14C8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4"/>
      </w:tblGrid>
      <w:tr w:rsidR="002F14C8">
        <w:trPr>
          <w:trHeight w:val="1"/>
        </w:trPr>
        <w:tc>
          <w:tcPr>
            <w:tcW w:w="15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GIMNAZIJA GOSPIĆ</w:t>
            </w:r>
          </w:p>
          <w:p w:rsidR="002F14C8" w:rsidRDefault="00F7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53000 Gospić,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Budačka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24</w:t>
            </w:r>
          </w:p>
          <w:p w:rsidR="002F14C8" w:rsidRDefault="00F7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OIB:06519356648, MB 0273490</w:t>
            </w:r>
          </w:p>
          <w:p w:rsidR="002F14C8" w:rsidRDefault="00F7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tel. 053-572-001, fax 053-573-288, </w:t>
            </w:r>
          </w:p>
          <w:p w:rsidR="002F14C8" w:rsidRDefault="00F7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računovodstvo  e- pošta: racunovodstvo.gimnazijagospic@gmail.com </w:t>
            </w:r>
          </w:p>
          <w:p w:rsidR="002F14C8" w:rsidRDefault="00F77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tajništvo e- pošta: ured@gimnazija-gospic.skole.hr</w:t>
            </w:r>
          </w:p>
          <w:p w:rsidR="002F14C8" w:rsidRDefault="002F14C8">
            <w:pPr>
              <w:spacing w:after="0" w:line="240" w:lineRule="auto"/>
            </w:pPr>
          </w:p>
        </w:tc>
      </w:tr>
      <w:tr w:rsidR="002F14C8">
        <w:trPr>
          <w:trHeight w:val="1"/>
        </w:trPr>
        <w:tc>
          <w:tcPr>
            <w:tcW w:w="15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Temeljem  Zakona o javnoj nabavi ( N.N. 90/2011, 83/13, 143/13 i 13/14) i </w:t>
            </w:r>
            <w:r>
              <w:rPr>
                <w:rFonts w:ascii="Times New Roman" w:eastAsia="Times New Roman" w:hAnsi="Times New Roman" w:cs="Times New Roman"/>
                <w:sz w:val="16"/>
              </w:rPr>
              <w:t>č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l. 113. Statuta Gimnazije Gospi</w:t>
            </w:r>
            <w:r>
              <w:rPr>
                <w:rFonts w:ascii="Times New Roman" w:eastAsia="Times New Roman" w:hAnsi="Times New Roman" w:cs="Times New Roman"/>
                <w:sz w:val="16"/>
              </w:rPr>
              <w:t>ć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ravnatelj donosi</w:t>
            </w:r>
          </w:p>
        </w:tc>
      </w:tr>
      <w:tr w:rsidR="002F14C8">
        <w:trPr>
          <w:trHeight w:val="1"/>
        </w:trPr>
        <w:tc>
          <w:tcPr>
            <w:tcW w:w="151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PLAN NABAVE ZA 2019. GODINU</w:t>
            </w:r>
          </w:p>
        </w:tc>
      </w:tr>
      <w:tr w:rsidR="002F14C8">
        <w:trPr>
          <w:trHeight w:val="1"/>
        </w:trPr>
        <w:tc>
          <w:tcPr>
            <w:tcW w:w="15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I. 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</w:rPr>
              <w:t>Planom nabave roba i usluga, te ustupanjem radova Gimnazije Gospi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ć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</w:rPr>
              <w:t xml:space="preserve">  za 2018.g. odre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đ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16"/>
              </w:rPr>
              <w:t>uje se  nabava robe i usluga te ustupanje radova za koja su planirana sredstva u financijskoj godini 2019.</w:t>
            </w:r>
          </w:p>
        </w:tc>
      </w:tr>
      <w:tr w:rsidR="002F14C8">
        <w:trPr>
          <w:trHeight w:val="1"/>
        </w:trPr>
        <w:tc>
          <w:tcPr>
            <w:tcW w:w="15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Nabava će se vršiti po slijedećim istovrsnim robama i uslugama:</w:t>
            </w:r>
          </w:p>
        </w:tc>
      </w:tr>
    </w:tbl>
    <w:p w:rsidR="002F14C8" w:rsidRDefault="002F14C8">
      <w:pPr>
        <w:spacing w:after="200" w:line="276" w:lineRule="auto"/>
        <w:jc w:val="both"/>
        <w:rPr>
          <w:rFonts w:ascii="Bookman Old Style" w:eastAsia="Bookman Old Style" w:hAnsi="Bookman Old Style" w:cs="Bookman Old Style"/>
          <w:b/>
          <w:color w:val="000000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729"/>
        <w:gridCol w:w="1533"/>
        <w:gridCol w:w="1271"/>
        <w:gridCol w:w="1205"/>
        <w:gridCol w:w="1033"/>
        <w:gridCol w:w="878"/>
        <w:gridCol w:w="1650"/>
      </w:tblGrid>
      <w:tr w:rsidR="002F14C8" w:rsidTr="001814F1">
        <w:trPr>
          <w:trHeight w:val="1"/>
        </w:trPr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R.</w:t>
            </w: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br.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Konto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PREDMET NABAVE</w:t>
            </w:r>
          </w:p>
        </w:tc>
        <w:tc>
          <w:tcPr>
            <w:tcW w:w="12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Procijenjena vrijednost (bez PDV-a)</w:t>
            </w:r>
          </w:p>
        </w:tc>
        <w:tc>
          <w:tcPr>
            <w:tcW w:w="12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</w:p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Planirana vrijednost</w:t>
            </w: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S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pdv-om</w:t>
            </w:r>
            <w:proofErr w:type="spellEnd"/>
          </w:p>
        </w:tc>
        <w:tc>
          <w:tcPr>
            <w:tcW w:w="10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Postupak (BN-bagatelna nabava)</w:t>
            </w:r>
          </w:p>
          <w:p w:rsidR="002F14C8" w:rsidRDefault="002F14C8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Roba / radovi /usluge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Planirano trajanje ugovora o javnoj nabavi/okvirnog sporazuma</w:t>
            </w:r>
          </w:p>
        </w:tc>
      </w:tr>
      <w:tr w:rsidR="001814F1" w:rsidTr="001814F1">
        <w:trPr>
          <w:trHeight w:val="1"/>
        </w:trPr>
        <w:tc>
          <w:tcPr>
            <w:tcW w:w="6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1.</w:t>
            </w:r>
          </w:p>
        </w:tc>
        <w:tc>
          <w:tcPr>
            <w:tcW w:w="7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3211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Službena putovanja</w:t>
            </w:r>
          </w:p>
          <w:p w:rsidR="001814F1" w:rsidRDefault="001814F1" w:rsidP="001814F1">
            <w:pPr>
              <w:spacing w:after="0" w:line="240" w:lineRule="auto"/>
            </w:pPr>
          </w:p>
        </w:tc>
        <w:tc>
          <w:tcPr>
            <w:tcW w:w="12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178.500,00</w:t>
            </w:r>
          </w:p>
          <w:p w:rsidR="001814F1" w:rsidRDefault="001814F1" w:rsidP="001814F1">
            <w:pPr>
              <w:spacing w:after="0" w:line="240" w:lineRule="auto"/>
              <w:jc w:val="center"/>
            </w:pPr>
          </w:p>
        </w:tc>
        <w:tc>
          <w:tcPr>
            <w:tcW w:w="12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14F1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ERASMUS+ PROGRAM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14F1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1.2.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3211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Službena putovanja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14F1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1.3.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3212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Naknade za prijevoz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155.000,00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14F1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1.4.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Stručno usavršavanje zaposlenika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3.500,00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center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4F1" w:rsidRDefault="001814F1" w:rsidP="001814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Rashodi za materijal i energiju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303.200,00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379.000,00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3221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Uredski materijal i ostali materijalni rashodi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14C8" w:rsidTr="001814F1"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2.2.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3222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Materijal i sirovine (shema školskog voća)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2.3.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3223</w:t>
            </w:r>
          </w:p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JN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Električn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energija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75.200,00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94.000,00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Provodi  osniva</w:t>
            </w:r>
            <w:r>
              <w:rPr>
                <w:rFonts w:ascii="Times New Roman" w:eastAsia="Times New Roman" w:hAnsi="Times New Roman" w:cs="Times New Roman"/>
                <w:sz w:val="16"/>
              </w:rPr>
              <w:t>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2.4.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32239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Ostali materijali za proizvodnju energije(lož ulje)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160.000,00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Provodi  osniva</w:t>
            </w:r>
            <w:r>
              <w:rPr>
                <w:rFonts w:ascii="Times New Roman" w:eastAsia="Times New Roman" w:hAnsi="Times New Roman" w:cs="Times New Roman"/>
                <w:sz w:val="16"/>
              </w:rPr>
              <w:t>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Robe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oglasnik javne nabave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2.5.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3224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Materijal i dijelovi za tekuće i investicijsko održavanje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323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Rashodi za usluge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97.653,84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122.067,30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 pošte, telefona i prijevoza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20.926,40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26.158,00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3.2.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 teku</w:t>
            </w:r>
            <w:r>
              <w:rPr>
                <w:rFonts w:ascii="Calibri" w:eastAsia="Calibri" w:hAnsi="Calibri" w:cs="Calibri"/>
                <w:sz w:val="16"/>
              </w:rPr>
              <w:t>ć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eg i investicijskog odr</w:t>
            </w:r>
            <w:r>
              <w:rPr>
                <w:rFonts w:ascii="Calibri" w:eastAsia="Calibri" w:hAnsi="Calibri" w:cs="Calibri"/>
                <w:sz w:val="16"/>
              </w:rPr>
              <w:t>ž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>avanja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14.327,44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17.909,30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3.3.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 promidžbe i informiranja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8.000,00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10.000,00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3.4.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lastRenderedPageBreak/>
              <w:t>Komunalne usluge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lastRenderedPageBreak/>
              <w:t>26.400,00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33.000,00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3.5.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Zakupnine i najamnine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1.600,00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3.6.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Zdravstvene i veterinarske usluge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4.800,00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6.000,00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3.7.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Intelektualne i osobne usluge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7.200,00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9.000,00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</w:rPr>
              <w:t>3.8.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</w:rPr>
              <w:t>3238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color w:val="000000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</w:rPr>
              <w:t>Ra</w:t>
            </w:r>
            <w:r>
              <w:rPr>
                <w:rFonts w:ascii="Calibri" w:eastAsia="Calibri" w:hAnsi="Calibri" w:cs="Calibri"/>
                <w:color w:val="000000"/>
                <w:sz w:val="16"/>
              </w:rPr>
              <w:t>č</w:t>
            </w:r>
            <w:r>
              <w:rPr>
                <w:rFonts w:ascii="Bookman Old Style" w:eastAsia="Bookman Old Style" w:hAnsi="Bookman Old Style" w:cs="Bookman Old Style"/>
                <w:color w:val="000000"/>
                <w:sz w:val="16"/>
              </w:rPr>
              <w:t>unalne usluge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</w:rPr>
              <w:t>9.200,00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16"/>
              </w:rPr>
              <w:t>11.500,00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3.9.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Ra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unalne usluge </w:t>
            </w:r>
            <w:r>
              <w:rPr>
                <w:rFonts w:ascii="Calibri" w:eastAsia="Calibri" w:hAnsi="Calibri" w:cs="Calibri"/>
                <w:sz w:val="16"/>
              </w:rPr>
              <w:t>–</w:t>
            </w:r>
            <w:r>
              <w:rPr>
                <w:rFonts w:ascii="Bookman Old Style" w:eastAsia="Bookman Old Style" w:hAnsi="Bookman Old Style" w:cs="Bookman Old Style"/>
                <w:sz w:val="16"/>
              </w:rPr>
              <w:t xml:space="preserve"> </w:t>
            </w: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E-ŠKOLE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55.200,00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69.000,00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Provodi osniva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oglasnik javne nabave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3.10.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3239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Ostale usluge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3.600,00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4.500,00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  <w:p w:rsidR="002F14C8" w:rsidRDefault="002F14C8">
            <w:pPr>
              <w:spacing w:after="0" w:line="240" w:lineRule="auto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3.11.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3299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Ostali nespomenuti rashodi poslovanja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1.600,00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  <w:p w:rsidR="002F14C8" w:rsidRDefault="002F14C8">
            <w:pPr>
              <w:spacing w:after="0" w:line="240" w:lineRule="auto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>4.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>Financijski rashodi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8.000,00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10.000,00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4.1.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3431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Bankarske usluge i usluge platnog prometa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tabs>
                <w:tab w:val="left" w:pos="1358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8.000,00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10.000,00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Roba / 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>5.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8"/>
              </w:rPr>
              <w:t>Rashodi za nabavu nefinancijske imovine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72.000,00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90.000,00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14C8" w:rsidTr="001814F1"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5.1.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4220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Postrojenja i oprema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16.000,00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5.2.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4221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Uredska oprema i namještaj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20.000,00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25.000,00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Roba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5.3.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4226</w:t>
            </w:r>
          </w:p>
          <w:p w:rsidR="002F14C8" w:rsidRDefault="002F14C8">
            <w:pPr>
              <w:spacing w:after="0" w:line="240" w:lineRule="auto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Sportska i glazbena oprema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2F14C8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</w:rPr>
            </w:pP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Roba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5.4.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4241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Knjige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tabs>
                <w:tab w:val="center" w:pos="671"/>
              </w:tabs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2.400,00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3.000,00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Roba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5.5.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4541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Dodatna ulaganja na nefinancijskoj imovini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45.600,00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57.000,00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Direktno /BN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Roba / 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Narudžbenice</w:t>
            </w:r>
          </w:p>
        </w:tc>
      </w:tr>
      <w:tr w:rsidR="002F14C8" w:rsidTr="001814F1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6.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3721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Naknade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gra</w:t>
            </w:r>
            <w:r>
              <w:rPr>
                <w:rFonts w:ascii="Calibri" w:eastAsia="Calibri" w:hAnsi="Calibri" w:cs="Calibri"/>
                <w:b/>
                <w:sz w:val="16"/>
              </w:rPr>
              <w:t>đ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.i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ku</w:t>
            </w:r>
            <w:r>
              <w:rPr>
                <w:rFonts w:ascii="Calibri" w:eastAsia="Calibri" w:hAnsi="Calibri" w:cs="Calibri"/>
                <w:b/>
                <w:sz w:val="16"/>
              </w:rPr>
              <w:t>ć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.</w:t>
            </w:r>
          </w:p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(prijevoz u</w:t>
            </w:r>
            <w:r>
              <w:rPr>
                <w:rFonts w:ascii="Calibri" w:eastAsia="Calibri" w:hAnsi="Calibri" w:cs="Calibri"/>
                <w:b/>
                <w:sz w:val="16"/>
              </w:rPr>
              <w:t>č</w:t>
            </w: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enika)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184.000,00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16"/>
              </w:rPr>
              <w:t>230.000,00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Provodi osniva</w:t>
            </w:r>
            <w:r>
              <w:rPr>
                <w:rFonts w:ascii="Calibri" w:eastAsia="Calibri" w:hAnsi="Calibri" w:cs="Calibri"/>
                <w:sz w:val="16"/>
              </w:rPr>
              <w:t>č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sz w:val="16"/>
              </w:rPr>
              <w:t>Usluge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4C8" w:rsidRDefault="00F7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oglasnik javne nabave</w:t>
            </w:r>
          </w:p>
        </w:tc>
      </w:tr>
    </w:tbl>
    <w:p w:rsidR="002F14C8" w:rsidRDefault="00F77CBD">
      <w:pPr>
        <w:spacing w:after="200" w:line="276" w:lineRule="auto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    </w:t>
      </w:r>
    </w:p>
    <w:p w:rsidR="002F14C8" w:rsidRDefault="00F77CBD">
      <w:pPr>
        <w:spacing w:after="200" w:line="276" w:lineRule="auto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16"/>
        </w:rPr>
        <w:t>Ovim planom  utvr</w:t>
      </w:r>
      <w:r>
        <w:rPr>
          <w:rFonts w:ascii="Times New Roman" w:eastAsia="Times New Roman" w:hAnsi="Times New Roman" w:cs="Times New Roman"/>
          <w:sz w:val="16"/>
        </w:rPr>
        <w:t>đ</w:t>
      </w:r>
      <w:r>
        <w:rPr>
          <w:rFonts w:ascii="Bookman Old Style" w:eastAsia="Bookman Old Style" w:hAnsi="Bookman Old Style" w:cs="Bookman Old Style"/>
          <w:sz w:val="16"/>
        </w:rPr>
        <w:t>uju se prava i obveze Gimnazije Gospi</w:t>
      </w:r>
      <w:r>
        <w:rPr>
          <w:rFonts w:ascii="Times New Roman" w:eastAsia="Times New Roman" w:hAnsi="Times New Roman" w:cs="Times New Roman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 xml:space="preserve"> za provo</w:t>
      </w:r>
      <w:r>
        <w:rPr>
          <w:rFonts w:ascii="Times New Roman" w:eastAsia="Times New Roman" w:hAnsi="Times New Roman" w:cs="Times New Roman"/>
          <w:sz w:val="16"/>
        </w:rPr>
        <w:t>đ</w:t>
      </w:r>
      <w:r>
        <w:rPr>
          <w:rFonts w:ascii="Bookman Old Style" w:eastAsia="Bookman Old Style" w:hAnsi="Bookman Old Style" w:cs="Bookman Old Style"/>
          <w:sz w:val="16"/>
        </w:rPr>
        <w:t>enje postupka javne nabave propisane  Zakonom o javnoj nabavi, kao i postupci nabave koji prethode sklapanju ugovora o nabavi robe, usluga, ustupanja radova. Nabava roba i usluga predvi</w:t>
      </w:r>
      <w:r>
        <w:rPr>
          <w:rFonts w:ascii="Times New Roman" w:eastAsia="Times New Roman" w:hAnsi="Times New Roman" w:cs="Times New Roman"/>
          <w:sz w:val="16"/>
        </w:rPr>
        <w:t>đ</w:t>
      </w:r>
      <w:r>
        <w:rPr>
          <w:rFonts w:ascii="Bookman Old Style" w:eastAsia="Bookman Old Style" w:hAnsi="Bookman Old Style" w:cs="Bookman Old Style"/>
          <w:sz w:val="16"/>
        </w:rPr>
        <w:t xml:space="preserve">enih ovim planom obavljat </w:t>
      </w:r>
      <w:r>
        <w:rPr>
          <w:rFonts w:ascii="Times New Roman" w:eastAsia="Times New Roman" w:hAnsi="Times New Roman" w:cs="Times New Roman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>e se postupku i na na</w:t>
      </w:r>
      <w:r>
        <w:rPr>
          <w:rFonts w:ascii="Times New Roman" w:eastAsia="Times New Roman" w:hAnsi="Times New Roman" w:cs="Times New Roman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in kako je to  propisano Zakonom o javnoj nabavi i Uredbi o postupku nabave robe, radova i usluga male vrijednosti. Kod  nabave roba i usluga utvr</w:t>
      </w:r>
      <w:r>
        <w:rPr>
          <w:rFonts w:ascii="Times New Roman" w:eastAsia="Times New Roman" w:hAnsi="Times New Roman" w:cs="Times New Roman"/>
          <w:sz w:val="16"/>
        </w:rPr>
        <w:t>đ</w:t>
      </w:r>
      <w:r>
        <w:rPr>
          <w:rFonts w:ascii="Bookman Old Style" w:eastAsia="Bookman Old Style" w:hAnsi="Bookman Old Style" w:cs="Bookman Old Style"/>
          <w:sz w:val="16"/>
        </w:rPr>
        <w:t>enih evidencijskim brojem nabave JN  vodi se otvoreni postupak javne nabave, koji u skladu s odredbama Zakona o javnoj nabavi provodi Li</w:t>
      </w:r>
      <w:r>
        <w:rPr>
          <w:rFonts w:ascii="Times New Roman" w:eastAsia="Times New Roman" w:hAnsi="Times New Roman" w:cs="Times New Roman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ko-senjska županija,</w:t>
      </w:r>
      <w:r w:rsidR="0031591D">
        <w:rPr>
          <w:rFonts w:ascii="Bookman Old Style" w:eastAsia="Bookman Old Style" w:hAnsi="Bookman Old Style" w:cs="Bookman Old Style"/>
          <w:sz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</w:rPr>
        <w:t>kao osniva</w:t>
      </w:r>
      <w:r>
        <w:rPr>
          <w:rFonts w:ascii="Times New Roman" w:eastAsia="Times New Roman" w:hAnsi="Times New Roman" w:cs="Times New Roman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 xml:space="preserve">. </w:t>
      </w:r>
    </w:p>
    <w:p w:rsidR="002F14C8" w:rsidRDefault="00F77CBD">
      <w:pPr>
        <w:spacing w:after="200" w:line="276" w:lineRule="auto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    Ovaj  plan se temelji na prora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 xml:space="preserve">unu </w:t>
      </w:r>
      <w:r>
        <w:rPr>
          <w:rFonts w:ascii="Calibri" w:eastAsia="Calibri" w:hAnsi="Calibri" w:cs="Calibri"/>
          <w:sz w:val="16"/>
        </w:rPr>
        <w:t>ž</w:t>
      </w:r>
      <w:r>
        <w:rPr>
          <w:rFonts w:ascii="Bookman Old Style" w:eastAsia="Bookman Old Style" w:hAnsi="Bookman Old Style" w:cs="Bookman Old Style"/>
          <w:sz w:val="16"/>
        </w:rPr>
        <w:t>upanije Li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 xml:space="preserve">ko </w:t>
      </w:r>
      <w:r>
        <w:rPr>
          <w:rFonts w:ascii="Calibri" w:eastAsia="Calibri" w:hAnsi="Calibri" w:cs="Calibri"/>
          <w:sz w:val="16"/>
        </w:rPr>
        <w:t>–</w:t>
      </w:r>
      <w:r>
        <w:rPr>
          <w:rFonts w:ascii="Bookman Old Style" w:eastAsia="Bookman Old Style" w:hAnsi="Bookman Old Style" w:cs="Bookman Old Style"/>
          <w:sz w:val="16"/>
        </w:rPr>
        <w:t xml:space="preserve"> senjske kao osniva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 xml:space="preserve">a  srednje </w:t>
      </w:r>
      <w:r>
        <w:rPr>
          <w:rFonts w:ascii="Calibri" w:eastAsia="Calibri" w:hAnsi="Calibri" w:cs="Calibri"/>
          <w:sz w:val="16"/>
        </w:rPr>
        <w:t>š</w:t>
      </w:r>
      <w:r>
        <w:rPr>
          <w:rFonts w:ascii="Bookman Old Style" w:eastAsia="Bookman Old Style" w:hAnsi="Bookman Old Style" w:cs="Bookman Old Style"/>
          <w:sz w:val="16"/>
        </w:rPr>
        <w:t>kole  Gimnazije Gospi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 xml:space="preserve"> koja u skladu  s propisima  obavlja  financiranje  redovne djelatnosti srednjeg op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>eg obrazovanja. Plan sadr</w:t>
      </w:r>
      <w:r>
        <w:rPr>
          <w:rFonts w:ascii="Calibri" w:eastAsia="Calibri" w:hAnsi="Calibri" w:cs="Calibri"/>
          <w:sz w:val="16"/>
        </w:rPr>
        <w:t>ž</w:t>
      </w:r>
      <w:r>
        <w:rPr>
          <w:rFonts w:ascii="Bookman Old Style" w:eastAsia="Bookman Old Style" w:hAnsi="Bookman Old Style" w:cs="Bookman Old Style"/>
          <w:sz w:val="16"/>
        </w:rPr>
        <w:t>i naziv, vrste izdataka  i visinu predvi</w:t>
      </w:r>
      <w:r>
        <w:rPr>
          <w:rFonts w:ascii="Calibri" w:eastAsia="Calibri" w:hAnsi="Calibri" w:cs="Calibri"/>
          <w:sz w:val="16"/>
        </w:rPr>
        <w:t>đ</w:t>
      </w:r>
      <w:r>
        <w:rPr>
          <w:rFonts w:ascii="Bookman Old Style" w:eastAsia="Bookman Old Style" w:hAnsi="Bookman Old Style" w:cs="Bookman Old Style"/>
          <w:sz w:val="16"/>
        </w:rPr>
        <w:t>enih izdataka   s procijenjenom vrijednosti bez PDV-a i planiranom vrijednosti s PDV-om.</w:t>
      </w:r>
    </w:p>
    <w:p w:rsidR="002F14C8" w:rsidRDefault="00F77CBD">
      <w:pPr>
        <w:spacing w:after="200" w:line="276" w:lineRule="auto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    Ovaj Plan mijenjat 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>e se odnosno dopunjavati tijekom prora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unske 2019.g. u slu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aju potrebe uskla</w:t>
      </w:r>
      <w:r>
        <w:rPr>
          <w:rFonts w:ascii="Calibri" w:eastAsia="Calibri" w:hAnsi="Calibri" w:cs="Calibri"/>
          <w:sz w:val="16"/>
        </w:rPr>
        <w:t>đ</w:t>
      </w:r>
      <w:r>
        <w:rPr>
          <w:rFonts w:ascii="Bookman Old Style" w:eastAsia="Bookman Old Style" w:hAnsi="Bookman Old Style" w:cs="Bookman Old Style"/>
          <w:sz w:val="16"/>
        </w:rPr>
        <w:t>ivanja s naknadno donesenim propisima iz podru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ja javne nabave ili planovima Gimnazije Gospi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 xml:space="preserve">. </w:t>
      </w:r>
    </w:p>
    <w:p w:rsidR="002F14C8" w:rsidRDefault="00F77CBD">
      <w:pPr>
        <w:spacing w:after="200" w:line="276" w:lineRule="auto"/>
        <w:jc w:val="both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   Ovaj Plan može se tijekom prora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unske godine 2019.mijenjati, odnosno dopunjavati i u slu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aju nedostataka sredstava za njegovu realizaciju, u slu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aju nastupa izmijenjenih okolnosti zbog kojih  planiranu nabavu u 2019.g. ne bi bilo mogu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>e realizirati, u slu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 xml:space="preserve">aju ako je zbog izmijenjenih okolnosti potrebno mijenjati vrijednost ili rok nabave, </w:t>
      </w:r>
      <w:r>
        <w:rPr>
          <w:rFonts w:ascii="Bookman Old Style" w:eastAsia="Bookman Old Style" w:hAnsi="Bookman Old Style" w:cs="Bookman Old Style"/>
          <w:sz w:val="16"/>
        </w:rPr>
        <w:lastRenderedPageBreak/>
        <w:t>kao i u slu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aju da nastupi potreba nabave robe ili  usluga koji ovim Planom nisu predvi</w:t>
      </w:r>
      <w:r>
        <w:rPr>
          <w:rFonts w:ascii="Calibri" w:eastAsia="Calibri" w:hAnsi="Calibri" w:cs="Calibri"/>
          <w:sz w:val="16"/>
        </w:rPr>
        <w:t>đ</w:t>
      </w:r>
      <w:r>
        <w:rPr>
          <w:rFonts w:ascii="Bookman Old Style" w:eastAsia="Bookman Old Style" w:hAnsi="Bookman Old Style" w:cs="Bookman Old Style"/>
          <w:sz w:val="16"/>
        </w:rPr>
        <w:t>eni ( uz uvjet da su za tu nabavu prethodno planirana odnosno osigurana financijska sredstva).</w:t>
      </w:r>
    </w:p>
    <w:p w:rsidR="002F14C8" w:rsidRDefault="00F77CBD">
      <w:pPr>
        <w:spacing w:after="200" w:line="276" w:lineRule="auto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ab/>
        <w:t>Plan nabave Gimnazije Gospi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 xml:space="preserve"> primjenjuje se od 1.sije</w:t>
      </w:r>
      <w:r>
        <w:rPr>
          <w:rFonts w:ascii="Calibri" w:eastAsia="Calibri" w:hAnsi="Calibri" w:cs="Calibri"/>
          <w:sz w:val="16"/>
        </w:rPr>
        <w:t>č</w:t>
      </w:r>
      <w:r>
        <w:rPr>
          <w:rFonts w:ascii="Bookman Old Style" w:eastAsia="Bookman Old Style" w:hAnsi="Bookman Old Style" w:cs="Bookman Old Style"/>
          <w:sz w:val="16"/>
        </w:rPr>
        <w:t>nja 2019.g.</w:t>
      </w:r>
    </w:p>
    <w:p w:rsidR="002F14C8" w:rsidRDefault="00F77CBD">
      <w:pPr>
        <w:spacing w:after="200" w:line="276" w:lineRule="auto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ab/>
        <w:t xml:space="preserve">Ovaj Plan te sve izmjene i dopune Plana za 2019.g. bit 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>e objavljeni na  mre</w:t>
      </w:r>
      <w:r>
        <w:rPr>
          <w:rFonts w:ascii="Calibri" w:eastAsia="Calibri" w:hAnsi="Calibri" w:cs="Calibri"/>
          <w:sz w:val="16"/>
        </w:rPr>
        <w:t>ž</w:t>
      </w:r>
      <w:r>
        <w:rPr>
          <w:rFonts w:ascii="Bookman Old Style" w:eastAsia="Bookman Old Style" w:hAnsi="Bookman Old Style" w:cs="Bookman Old Style"/>
          <w:sz w:val="16"/>
        </w:rPr>
        <w:t xml:space="preserve">nim stranicama </w:t>
      </w:r>
      <w:r>
        <w:rPr>
          <w:rFonts w:ascii="Calibri" w:eastAsia="Calibri" w:hAnsi="Calibri" w:cs="Calibri"/>
          <w:sz w:val="16"/>
        </w:rPr>
        <w:t>š</w:t>
      </w:r>
      <w:r>
        <w:rPr>
          <w:rFonts w:ascii="Bookman Old Style" w:eastAsia="Bookman Old Style" w:hAnsi="Bookman Old Style" w:cs="Bookman Old Style"/>
          <w:sz w:val="16"/>
        </w:rPr>
        <w:t>kole.</w:t>
      </w:r>
    </w:p>
    <w:p w:rsidR="002F14C8" w:rsidRDefault="002F14C8">
      <w:pPr>
        <w:spacing w:after="200" w:line="240" w:lineRule="auto"/>
        <w:rPr>
          <w:rFonts w:ascii="Times New Roman" w:eastAsia="Times New Roman" w:hAnsi="Times New Roman" w:cs="Times New Roman"/>
          <w:sz w:val="20"/>
        </w:rPr>
      </w:pPr>
    </w:p>
    <w:p w:rsidR="002F14C8" w:rsidRDefault="00F77CBD">
      <w:pPr>
        <w:spacing w:after="200" w:line="276" w:lineRule="auto"/>
        <w:rPr>
          <w:rFonts w:ascii="Arial" w:eastAsia="Arial" w:hAnsi="Arial" w:cs="Arial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ab/>
      </w:r>
    </w:p>
    <w:p w:rsidR="002F14C8" w:rsidRDefault="002F14C8">
      <w:pPr>
        <w:spacing w:after="0" w:line="240" w:lineRule="auto"/>
        <w:rPr>
          <w:rFonts w:ascii="Bookman Old Style" w:eastAsia="Bookman Old Style" w:hAnsi="Bookman Old Style" w:cs="Bookman Old Style"/>
          <w:sz w:val="16"/>
        </w:rPr>
      </w:pPr>
    </w:p>
    <w:p w:rsidR="002F14C8" w:rsidRDefault="00F77CBD">
      <w:pPr>
        <w:spacing w:after="0" w:line="240" w:lineRule="auto"/>
        <w:ind w:left="312"/>
        <w:jc w:val="right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  <w:t>Predsjednica Školskog odbora:</w:t>
      </w:r>
    </w:p>
    <w:p w:rsidR="0031591D" w:rsidRDefault="0031591D">
      <w:pPr>
        <w:spacing w:after="0" w:line="240" w:lineRule="auto"/>
        <w:ind w:left="312"/>
        <w:jc w:val="right"/>
        <w:rPr>
          <w:rFonts w:ascii="Bookman Old Style" w:eastAsia="Bookman Old Style" w:hAnsi="Bookman Old Style" w:cs="Bookman Old Style"/>
          <w:sz w:val="16"/>
        </w:rPr>
      </w:pPr>
    </w:p>
    <w:p w:rsidR="002F14C8" w:rsidRDefault="0031591D">
      <w:pPr>
        <w:spacing w:after="0" w:line="240" w:lineRule="auto"/>
        <w:ind w:left="312"/>
        <w:jc w:val="right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  <w:t xml:space="preserve">  </w:t>
      </w:r>
      <w:r>
        <w:rPr>
          <w:rFonts w:ascii="Bookman Old Style" w:eastAsia="Bookman Old Style" w:hAnsi="Bookman Old Style" w:cs="Bookman Old Style"/>
          <w:sz w:val="16"/>
        </w:rPr>
        <w:tab/>
      </w:r>
      <w:r>
        <w:rPr>
          <w:rFonts w:ascii="Bookman Old Style" w:eastAsia="Bookman Old Style" w:hAnsi="Bookman Old Style" w:cs="Bookman Old Style"/>
          <w:sz w:val="16"/>
        </w:rPr>
        <w:tab/>
        <w:t xml:space="preserve"> </w:t>
      </w:r>
      <w:r w:rsidR="00F77CBD">
        <w:rPr>
          <w:rFonts w:ascii="Bookman Old Style" w:eastAsia="Bookman Old Style" w:hAnsi="Bookman Old Style" w:cs="Bookman Old Style"/>
          <w:sz w:val="16"/>
        </w:rPr>
        <w:t>Antonija Paveli</w:t>
      </w:r>
      <w:r w:rsidR="00F77CBD">
        <w:rPr>
          <w:rFonts w:ascii="Calibri" w:eastAsia="Calibri" w:hAnsi="Calibri" w:cs="Calibri"/>
          <w:sz w:val="16"/>
        </w:rPr>
        <w:t>ć</w:t>
      </w:r>
      <w:r w:rsidR="00F77CBD">
        <w:rPr>
          <w:rFonts w:ascii="Bookman Old Style" w:eastAsia="Bookman Old Style" w:hAnsi="Bookman Old Style" w:cs="Bookman Old Style"/>
          <w:sz w:val="16"/>
        </w:rPr>
        <w:t xml:space="preserve"> prof.</w:t>
      </w:r>
      <w:r w:rsidR="00F77CBD">
        <w:rPr>
          <w:rFonts w:ascii="Bookman Old Style" w:eastAsia="Bookman Old Style" w:hAnsi="Bookman Old Style" w:cs="Bookman Old Style"/>
          <w:sz w:val="16"/>
        </w:rPr>
        <w:tab/>
      </w:r>
    </w:p>
    <w:p w:rsidR="002F14C8" w:rsidRDefault="00F77CBD">
      <w:pPr>
        <w:spacing w:after="0" w:line="240" w:lineRule="auto"/>
        <w:jc w:val="right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</w:t>
      </w:r>
    </w:p>
    <w:p w:rsidR="002F14C8" w:rsidRDefault="00F77CBD">
      <w:pPr>
        <w:spacing w:after="0" w:line="240" w:lineRule="auto"/>
        <w:ind w:left="312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                                                                                                                    </w:t>
      </w:r>
    </w:p>
    <w:p w:rsidR="0031591D" w:rsidRDefault="0031591D">
      <w:pPr>
        <w:spacing w:after="0" w:line="240" w:lineRule="auto"/>
        <w:ind w:left="312"/>
        <w:rPr>
          <w:rFonts w:ascii="Bookman Old Style" w:eastAsia="Bookman Old Style" w:hAnsi="Bookman Old Style" w:cs="Bookman Old Style"/>
          <w:sz w:val="16"/>
        </w:rPr>
      </w:pPr>
    </w:p>
    <w:p w:rsidR="0031591D" w:rsidRDefault="00F77CBD">
      <w:pPr>
        <w:spacing w:after="200" w:line="276" w:lineRule="auto"/>
        <w:ind w:left="312"/>
        <w:jc w:val="right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 xml:space="preserve">                                                                                            </w:t>
      </w:r>
      <w:r>
        <w:rPr>
          <w:rFonts w:ascii="Bookman Old Style" w:eastAsia="Bookman Old Style" w:hAnsi="Bookman Old Style" w:cs="Bookman Old Style"/>
          <w:sz w:val="16"/>
        </w:rPr>
        <w:tab/>
      </w:r>
      <w:proofErr w:type="spellStart"/>
      <w:r w:rsidR="0031591D">
        <w:rPr>
          <w:rFonts w:ascii="Bookman Old Style" w:eastAsia="Bookman Old Style" w:hAnsi="Bookman Old Style" w:cs="Bookman Old Style"/>
          <w:sz w:val="16"/>
        </w:rPr>
        <w:t>V.d.r</w:t>
      </w:r>
      <w:r>
        <w:rPr>
          <w:rFonts w:ascii="Bookman Old Style" w:eastAsia="Bookman Old Style" w:hAnsi="Bookman Old Style" w:cs="Bookman Old Style"/>
          <w:sz w:val="16"/>
        </w:rPr>
        <w:t>avnatelj</w:t>
      </w:r>
      <w:r w:rsidR="0031591D">
        <w:rPr>
          <w:rFonts w:ascii="Bookman Old Style" w:eastAsia="Bookman Old Style" w:hAnsi="Bookman Old Style" w:cs="Bookman Old Style"/>
          <w:sz w:val="16"/>
        </w:rPr>
        <w:t>a</w:t>
      </w:r>
      <w:proofErr w:type="spellEnd"/>
      <w:r>
        <w:rPr>
          <w:rFonts w:ascii="Bookman Old Style" w:eastAsia="Bookman Old Style" w:hAnsi="Bookman Old Style" w:cs="Bookman Old Style"/>
          <w:sz w:val="16"/>
        </w:rPr>
        <w:t xml:space="preserve"> Gimnazije Gospi</w:t>
      </w:r>
      <w:r>
        <w:rPr>
          <w:rFonts w:ascii="Calibri" w:eastAsia="Calibri" w:hAnsi="Calibri" w:cs="Calibri"/>
          <w:sz w:val="16"/>
        </w:rPr>
        <w:t>ć</w:t>
      </w:r>
      <w:r>
        <w:rPr>
          <w:rFonts w:ascii="Bookman Old Style" w:eastAsia="Bookman Old Style" w:hAnsi="Bookman Old Style" w:cs="Bookman Old Style"/>
          <w:sz w:val="16"/>
        </w:rPr>
        <w:t xml:space="preserve">: </w:t>
      </w:r>
    </w:p>
    <w:p w:rsidR="002F14C8" w:rsidRDefault="0031591D">
      <w:pPr>
        <w:spacing w:after="200" w:line="276" w:lineRule="auto"/>
        <w:ind w:left="312"/>
        <w:jc w:val="right"/>
        <w:rPr>
          <w:rFonts w:ascii="Bookman Old Style" w:eastAsia="Bookman Old Style" w:hAnsi="Bookman Old Style" w:cs="Bookman Old Style"/>
          <w:sz w:val="16"/>
        </w:rPr>
      </w:pPr>
      <w:r>
        <w:rPr>
          <w:rFonts w:ascii="Bookman Old Style" w:eastAsia="Bookman Old Style" w:hAnsi="Bookman Old Style" w:cs="Bookman Old Style"/>
          <w:sz w:val="16"/>
        </w:rPr>
        <w:tab/>
        <w:t xml:space="preserve">Josip </w:t>
      </w:r>
      <w:proofErr w:type="spellStart"/>
      <w:r>
        <w:rPr>
          <w:rFonts w:ascii="Bookman Old Style" w:eastAsia="Bookman Old Style" w:hAnsi="Bookman Old Style" w:cs="Bookman Old Style"/>
          <w:sz w:val="16"/>
        </w:rPr>
        <w:t>Štampar,prof</w:t>
      </w:r>
      <w:proofErr w:type="spellEnd"/>
      <w:r>
        <w:rPr>
          <w:rFonts w:ascii="Bookman Old Style" w:eastAsia="Bookman Old Style" w:hAnsi="Bookman Old Style" w:cs="Bookman Old Style"/>
          <w:sz w:val="16"/>
        </w:rPr>
        <w:t>.</w:t>
      </w:r>
      <w:r w:rsidR="00F77CBD">
        <w:rPr>
          <w:rFonts w:ascii="Bookman Old Style" w:eastAsia="Bookman Old Style" w:hAnsi="Bookman Old Style" w:cs="Bookman Old Style"/>
          <w:sz w:val="16"/>
        </w:rPr>
        <w:t xml:space="preserve">                                                                                                                                        </w:t>
      </w:r>
      <w:r w:rsidR="00F77CBD">
        <w:rPr>
          <w:rFonts w:ascii="Bookman Old Style" w:eastAsia="Bookman Old Style" w:hAnsi="Bookman Old Style" w:cs="Bookman Old Style"/>
          <w:sz w:val="16"/>
        </w:rPr>
        <w:tab/>
      </w:r>
      <w:r w:rsidR="00F77CBD">
        <w:rPr>
          <w:rFonts w:ascii="Bookman Old Style" w:eastAsia="Bookman Old Style" w:hAnsi="Bookman Old Style" w:cs="Bookman Old Style"/>
          <w:sz w:val="16"/>
        </w:rPr>
        <w:tab/>
      </w:r>
      <w:r w:rsidR="00F77CBD">
        <w:rPr>
          <w:rFonts w:ascii="Bookman Old Style" w:eastAsia="Bookman Old Style" w:hAnsi="Bookman Old Style" w:cs="Bookman Old Style"/>
          <w:sz w:val="16"/>
        </w:rPr>
        <w:tab/>
      </w:r>
      <w:r w:rsidR="00F77CBD">
        <w:rPr>
          <w:rFonts w:ascii="Bookman Old Style" w:eastAsia="Bookman Old Style" w:hAnsi="Bookman Old Style" w:cs="Bookman Old Style"/>
          <w:sz w:val="16"/>
        </w:rPr>
        <w:tab/>
      </w:r>
      <w:r w:rsidR="00F77CBD">
        <w:rPr>
          <w:rFonts w:ascii="Bookman Old Style" w:eastAsia="Bookman Old Style" w:hAnsi="Bookman Old Style" w:cs="Bookman Old Style"/>
          <w:sz w:val="16"/>
        </w:rPr>
        <w:tab/>
      </w:r>
      <w:r w:rsidR="00F77CBD">
        <w:rPr>
          <w:rFonts w:ascii="Bookman Old Style" w:eastAsia="Bookman Old Style" w:hAnsi="Bookman Old Style" w:cs="Bookman Old Style"/>
          <w:sz w:val="16"/>
        </w:rPr>
        <w:tab/>
      </w:r>
      <w:r w:rsidR="00F77CBD">
        <w:rPr>
          <w:rFonts w:ascii="Bookman Old Style" w:eastAsia="Bookman Old Style" w:hAnsi="Bookman Old Style" w:cs="Bookman Old Style"/>
          <w:sz w:val="16"/>
        </w:rPr>
        <w:tab/>
      </w:r>
      <w:r w:rsidR="00F77CBD">
        <w:rPr>
          <w:rFonts w:ascii="Bookman Old Style" w:eastAsia="Bookman Old Style" w:hAnsi="Bookman Old Style" w:cs="Bookman Old Style"/>
          <w:sz w:val="16"/>
        </w:rPr>
        <w:tab/>
        <w:t xml:space="preserve"> </w:t>
      </w:r>
    </w:p>
    <w:p w:rsidR="002F14C8" w:rsidRDefault="00F77CBD">
      <w:pPr>
        <w:spacing w:after="200" w:line="276" w:lineRule="auto"/>
        <w:ind w:left="3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sectPr w:rsidR="002F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C8"/>
    <w:rsid w:val="00062400"/>
    <w:rsid w:val="001814F1"/>
    <w:rsid w:val="002F14C8"/>
    <w:rsid w:val="0031591D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198D-91F9-415E-9A48-E5225D71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2019-01-19T08:55:00Z</dcterms:created>
  <dcterms:modified xsi:type="dcterms:W3CDTF">2019-01-19T08:55:00Z</dcterms:modified>
</cp:coreProperties>
</file>